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73" w:rsidRDefault="00DC4573" w:rsidP="00DC4573">
      <w:pPr>
        <w:rPr>
          <w:rFonts w:ascii="Times New Roman" w:hAnsi="Times New Roman" w:cs="Times New Roman"/>
          <w:sz w:val="28"/>
        </w:rPr>
      </w:pPr>
    </w:p>
    <w:p w:rsidR="00DC4573" w:rsidRDefault="00DC4573" w:rsidP="00DC457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324BB" wp14:editId="58D4D4E7">
                <wp:simplePos x="0" y="0"/>
                <wp:positionH relativeFrom="column">
                  <wp:posOffset>4206240</wp:posOffset>
                </wp:positionH>
                <wp:positionV relativeFrom="paragraph">
                  <wp:posOffset>3027045</wp:posOffset>
                </wp:positionV>
                <wp:extent cx="1123950" cy="2952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295275"/>
                        </a:xfrm>
                        <a:prstGeom prst="rect">
                          <a:avLst/>
                        </a:prstGeom>
                        <a:solidFill>
                          <a:srgbClr val="A78665"/>
                        </a:solidFill>
                        <a:ln w="25400" cap="flat" cmpd="sng" algn="ctr">
                          <a:solidFill>
                            <a:srgbClr val="A78665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31.2pt;margin-top:238.35pt;width:88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" fillcolor="#a78665" strokecolor="#a78665" strokeweight="2pt"/>
            </w:pict>
          </mc:Fallback>
        </mc:AlternateContent>
      </w:r>
      <w:r w:rsidRPr="00C56D1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7F879E1" wp14:editId="1268B662">
            <wp:extent cx="5940425" cy="3397181"/>
            <wp:effectExtent l="0" t="0" r="3175" b="0"/>
            <wp:docPr id="1" name="Рисунок 1" descr="https://i.mycdn.me/image?id=858180608471&amp;t=0&amp;plc=WEB&amp;tkn=*QquEmJ0HhQ8RO1bsJVNkz5WOV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8180608471&amp;t=0&amp;plc=WEB&amp;tkn=*QquEmJ0HhQ8RO1bsJVNkz5WOVS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№1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НАЧНЕМ С ВАС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Речь не возникает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№2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ВСТРЕЧА ВЗГЛЯДОВ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Озвучивайте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Если ваш малыш еще только лепечет или говорит мало слов, старайтесь, чтобы он видел вашу артикуляцию.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№3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ГОВОРИТЕ ЧЕТКО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Говорите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№4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ТО ЖЕ, НО ПО-РАЗНОМУ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lastRenderedPageBreak/>
        <w:t>Совет №5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НЕ ПЕРЕУСЕРДСТВУЙТЕ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Не употребляйте слишком длинных фраз. Не перегружайте ребенка, предъявляя ему сразу большое количество заведомо незнакомых слов.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№6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ХОРОШЕЕ НАСТРОЕНИЕ — ЗАЛОГ УСПЕХА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Произносите новое слово в эмоционально благоприятной ситуации. Психологи заметили: в таких условиях ребенок обучается в десять раз лучше.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№7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ВСЕ ЧУВСТВА В СОЮЗЕ С РЕЧЬЮ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№8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В ОСНОВЕ РЕЧИ — СТРЕМЛЕНИЕ К ОБЩЕНИЮ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Всегда одобряйте желание ребенка вступить с вами в контакт. Поддерживайте его стремление общаться!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№9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СТРЕМИМСЯ К РАЗНООБРАЗИЮ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Если лепет малыша однообразен, старайтесь обогатить его, предлагая цепочку слов с другими согласными и гласными</w:t>
      </w:r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дя-дя-дя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ма-ма-ма</w:t>
      </w:r>
      <w:proofErr w:type="spellEnd"/>
      <w:r>
        <w:rPr>
          <w:rFonts w:ascii="Times New Roman" w:hAnsi="Times New Roman" w:cs="Times New Roman"/>
          <w:sz w:val="28"/>
        </w:rPr>
        <w:t>, ку-ко).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№10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УВАЖАЙТЕ ПОПЫТКИ РЕБЕНКА ГОВОРИТЬ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 xml:space="preserve">Речь развивается на основе подражания и </w:t>
      </w:r>
      <w:proofErr w:type="spellStart"/>
      <w:r w:rsidRPr="00C56D14">
        <w:rPr>
          <w:rFonts w:ascii="Times New Roman" w:hAnsi="Times New Roman" w:cs="Times New Roman"/>
          <w:sz w:val="28"/>
        </w:rPr>
        <w:t>самоподражания</w:t>
      </w:r>
      <w:proofErr w:type="spellEnd"/>
      <w:r w:rsidRPr="00C56D14">
        <w:rPr>
          <w:rFonts w:ascii="Times New Roman" w:hAnsi="Times New Roman" w:cs="Times New Roman"/>
          <w:sz w:val="28"/>
        </w:rPr>
        <w:t>. Когда ребенок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№11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УЧИТЕ В ИГРЕ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Создавайте такие ситуации в игре, где ребенку понадобится звукоподражание. Побуждаете вы, а не ситуация.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№12 —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НЕ ПРЕДУПРЕЖДАЙТЕ ЖЕЛАНИЙ РЕБЕНКА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Родители пытаются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№13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РАСШИРЯЙТЕ СЛОВАРЬ</w:t>
      </w:r>
    </w:p>
    <w:p w:rsidR="00DC4573" w:rsidRPr="00C56D14" w:rsidRDefault="00DC4573" w:rsidP="00DC4573">
      <w:pPr>
        <w:spacing w:after="0"/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 xml:space="preserve">Ребенок </w:t>
      </w:r>
      <w:proofErr w:type="gramStart"/>
      <w:r w:rsidRPr="00C56D14">
        <w:rPr>
          <w:rFonts w:ascii="Times New Roman" w:hAnsi="Times New Roman" w:cs="Times New Roman"/>
          <w:sz w:val="28"/>
        </w:rPr>
        <w:t>владеет</w:t>
      </w:r>
      <w:proofErr w:type="gramEnd"/>
      <w:r w:rsidRPr="00C56D14">
        <w:rPr>
          <w:rFonts w:ascii="Times New Roman" w:hAnsi="Times New Roman" w:cs="Times New Roman"/>
          <w:sz w:val="28"/>
        </w:rPr>
        <w:t xml:space="preserve"> словом на двух уровнях:</w:t>
      </w:r>
    </w:p>
    <w:p w:rsidR="00DC4573" w:rsidRPr="00C56D14" w:rsidRDefault="00DC4573" w:rsidP="00DC4573">
      <w:pPr>
        <w:spacing w:after="0"/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понимает его – пассивный словарь,</w:t>
      </w:r>
    </w:p>
    <w:p w:rsidR="00DC4573" w:rsidRPr="00C56D14" w:rsidRDefault="00DC4573" w:rsidP="00DC4573">
      <w:pPr>
        <w:spacing w:after="0"/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говорит – активный.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lastRenderedPageBreak/>
        <w:t>Если вы пополняете ресурс понимания, это обязательно приведет к лексическому взрыву.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№14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ВЕДИТЕ ДНЕВНИК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Фиксируйте его речевые достижения, записывайте, сколько слов он понимает, какие произносит.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№15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РАЗВИВАЙТЕ ФОНЕМАТИЧЕСКИЙ СЛУХ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Побуждайте различать близкие звуки, слова, отличающиеся 1 звуком (крыса-крыша).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№16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НЕ ПРЕНЕБРЕГАЙТЕ ЗВУКОПОДРАЖАНИЕМ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Используйте слова типа «</w:t>
      </w:r>
      <w:proofErr w:type="gramStart"/>
      <w:r w:rsidRPr="00C56D14">
        <w:rPr>
          <w:rFonts w:ascii="Times New Roman" w:hAnsi="Times New Roman" w:cs="Times New Roman"/>
          <w:sz w:val="28"/>
        </w:rPr>
        <w:t>бух</w:t>
      </w:r>
      <w:proofErr w:type="gramEnd"/>
      <w:r w:rsidRPr="00C56D14">
        <w:rPr>
          <w:rFonts w:ascii="Times New Roman" w:hAnsi="Times New Roman" w:cs="Times New Roman"/>
          <w:sz w:val="28"/>
        </w:rPr>
        <w:t>», «</w:t>
      </w:r>
      <w:proofErr w:type="spellStart"/>
      <w:r w:rsidRPr="00C56D14">
        <w:rPr>
          <w:rFonts w:ascii="Times New Roman" w:hAnsi="Times New Roman" w:cs="Times New Roman"/>
          <w:sz w:val="28"/>
        </w:rPr>
        <w:t>ням-ням</w:t>
      </w:r>
      <w:proofErr w:type="spellEnd"/>
      <w:r w:rsidRPr="00C56D14">
        <w:rPr>
          <w:rFonts w:ascii="Times New Roman" w:hAnsi="Times New Roman" w:cs="Times New Roman"/>
          <w:sz w:val="28"/>
        </w:rPr>
        <w:t>», «</w:t>
      </w:r>
      <w:proofErr w:type="spellStart"/>
      <w:r w:rsidRPr="00C56D14">
        <w:rPr>
          <w:rFonts w:ascii="Times New Roman" w:hAnsi="Times New Roman" w:cs="Times New Roman"/>
          <w:sz w:val="28"/>
        </w:rPr>
        <w:t>ав-ав</w:t>
      </w:r>
      <w:proofErr w:type="spellEnd"/>
      <w:r w:rsidRPr="00C56D14">
        <w:rPr>
          <w:rFonts w:ascii="Times New Roman" w:hAnsi="Times New Roman" w:cs="Times New Roman"/>
          <w:sz w:val="28"/>
        </w:rPr>
        <w:t>». Создайте основу для полноценной речи.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№17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ЧИТАЙТЕ …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Читайте короткие сказки, стихи по несколько раз – дети лучше воспринимают тексты, которые они уже слышали.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№18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ПАЛЬЧИКИ НА ПОМОЩЬ РЕЧИ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Развивайте мелкую моторику – точные движения пальцев руки. Она тесно связана с развитием речи.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№19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БУДЬТЕ ТЕРПЕЛИВЫ, СНИСХОДИТЕЛЬНЫ И … ОСТОРОЖНЫ</w:t>
      </w:r>
    </w:p>
    <w:p w:rsidR="00DC4573" w:rsidRPr="00C56D14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</w:p>
    <w:p w:rsidR="00DC4573" w:rsidRPr="00DC4573" w:rsidRDefault="00DC4573" w:rsidP="00DC4573">
      <w:pPr>
        <w:rPr>
          <w:rFonts w:ascii="Times New Roman" w:hAnsi="Times New Roman" w:cs="Times New Roman"/>
          <w:color w:val="C00000"/>
          <w:sz w:val="28"/>
        </w:rPr>
      </w:pPr>
      <w:r w:rsidRPr="00DC4573">
        <w:rPr>
          <w:rFonts w:ascii="Times New Roman" w:hAnsi="Times New Roman" w:cs="Times New Roman"/>
          <w:b/>
          <w:color w:val="C00000"/>
          <w:sz w:val="28"/>
        </w:rPr>
        <w:t>Совет №20</w:t>
      </w:r>
      <w:r w:rsidRPr="00DC4573">
        <w:rPr>
          <w:rFonts w:ascii="Times New Roman" w:hAnsi="Times New Roman" w:cs="Times New Roman"/>
          <w:color w:val="C00000"/>
          <w:sz w:val="28"/>
        </w:rPr>
        <w:t xml:space="preserve"> — ТОЛЬКО ВЫ!</w:t>
      </w:r>
      <w:bookmarkStart w:id="0" w:name="_GoBack"/>
      <w:bookmarkEnd w:id="0"/>
    </w:p>
    <w:p w:rsidR="00DC4573" w:rsidRDefault="00DC4573" w:rsidP="00DC4573">
      <w:pPr>
        <w:rPr>
          <w:rFonts w:ascii="Times New Roman" w:hAnsi="Times New Roman" w:cs="Times New Roman"/>
          <w:sz w:val="28"/>
        </w:rPr>
      </w:pPr>
      <w:r w:rsidRPr="00C56D14">
        <w:rPr>
          <w:rFonts w:ascii="Times New Roman" w:hAnsi="Times New Roman" w:cs="Times New Roman"/>
          <w:sz w:val="28"/>
        </w:rPr>
        <w:t>Помните: только вы способны помочь ребенку развиваться гармонично. Не забывайте активно радоваться его успехам, чаще хвалите своего малыша</w:t>
      </w:r>
      <w:r>
        <w:rPr>
          <w:rFonts w:ascii="Times New Roman" w:hAnsi="Times New Roman" w:cs="Times New Roman"/>
          <w:sz w:val="28"/>
        </w:rPr>
        <w:t>.</w:t>
      </w:r>
    </w:p>
    <w:p w:rsidR="00DC4573" w:rsidRDefault="00DC4573" w:rsidP="00DC4573">
      <w:pPr>
        <w:rPr>
          <w:rFonts w:ascii="Times New Roman" w:hAnsi="Times New Roman" w:cs="Times New Roman"/>
          <w:sz w:val="28"/>
        </w:rPr>
      </w:pPr>
    </w:p>
    <w:p w:rsidR="00DC4573" w:rsidRDefault="00DC4573" w:rsidP="00DC4573">
      <w:pPr>
        <w:rPr>
          <w:rFonts w:ascii="Times New Roman" w:hAnsi="Times New Roman" w:cs="Times New Roman"/>
          <w:sz w:val="28"/>
        </w:rPr>
      </w:pPr>
    </w:p>
    <w:p w:rsidR="00DC4573" w:rsidRDefault="00DC4573" w:rsidP="00DC4573">
      <w:pPr>
        <w:rPr>
          <w:rFonts w:ascii="Times New Roman" w:hAnsi="Times New Roman" w:cs="Times New Roman"/>
          <w:sz w:val="28"/>
        </w:rPr>
      </w:pPr>
    </w:p>
    <w:p w:rsidR="00DC4573" w:rsidRDefault="00DC4573" w:rsidP="00DC4573">
      <w:pPr>
        <w:rPr>
          <w:rFonts w:ascii="Times New Roman" w:hAnsi="Times New Roman" w:cs="Times New Roman"/>
          <w:sz w:val="28"/>
        </w:rPr>
      </w:pPr>
    </w:p>
    <w:p w:rsidR="00790CD8" w:rsidRDefault="00790CD8"/>
    <w:sectPr w:rsidR="00790CD8" w:rsidSect="00DC457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B9"/>
    <w:rsid w:val="004F6CB9"/>
    <w:rsid w:val="00790CD8"/>
    <w:rsid w:val="008E1338"/>
    <w:rsid w:val="00922A36"/>
    <w:rsid w:val="00DC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2019-02-14T04:39:00Z</dcterms:created>
  <dcterms:modified xsi:type="dcterms:W3CDTF">2019-02-14T04:45:00Z</dcterms:modified>
</cp:coreProperties>
</file>