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 xml:space="preserve">«Психологическое развитие ребенка: 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  <w:t>с рождения до трех лет»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eastAsia="Times New Roman" w:cs="Times New Roman"/>
          <w:b/>
          <w:bCs/>
          <w:color w:val="000000" w:themeColor="text1"/>
          <w:kern w:val="36"/>
          <w:szCs w:val="24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eastAsia="Times New Roman" w:cs="Times New Roman"/>
          <w:b/>
          <w:bCs/>
          <w:color w:val="000000" w:themeColor="text1"/>
          <w:kern w:val="36"/>
          <w:szCs w:val="24"/>
          <w:lang w:eastAsia="ru-RU"/>
        </w:rPr>
      </w:pPr>
      <w:r w:rsidRPr="009626CA">
        <w:rPr>
          <w:rFonts w:eastAsia="Times New Roman" w:cs="Times New Roman"/>
          <w:b/>
          <w:bCs/>
          <w:noProof/>
          <w:color w:val="000000" w:themeColor="text1"/>
          <w:szCs w:val="24"/>
          <w:lang w:eastAsia="ru-RU"/>
        </w:rPr>
        <w:drawing>
          <wp:inline distT="0" distB="0" distL="0" distR="0" wp14:anchorId="2B98B59C" wp14:editId="1C7BDEAA">
            <wp:extent cx="4505325" cy="2703195"/>
            <wp:effectExtent l="0" t="0" r="9525" b="1905"/>
            <wp:docPr id="4" name="Рисунок 4" descr="https://viline.tv/yii2images/images/image-by-item-and-alias?item=Article688&amp;dirtyAlias=2fc3d56e32-4_84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line.tv/yii2images/images/image-by-item-and-alias?item=Article688&amp;dirtyAlias=2fc3d56e32-4_845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Психика малыша начинает формироваться еще в утробе мамы, развивается после рождения с каждым месяцем, а потом и с каждым годом жизни. Родители должны знать, что происходит с их крохой, чтобы правильно общаться с ним и способствовать его развитию. Мы расскажем об особенностях развития детей с младенчества и до трех лет.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AD5367" w:rsidRPr="009626CA" w:rsidRDefault="009626CA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hyperlink r:id="rId7" w:tgtFrame="_blank" w:history="1">
        <w:r w:rsidR="00AD5367" w:rsidRPr="009626CA">
          <w:rPr>
            <w:rFonts w:eastAsia="Times New Roman" w:cs="Times New Roman"/>
            <w:color w:val="000000" w:themeColor="text1"/>
            <w:sz w:val="28"/>
            <w:szCs w:val="28"/>
            <w:u w:val="single"/>
            <w:lang w:eastAsia="ru-RU"/>
          </w:rPr>
          <w:t>Осмотр врачами детей до года: график.</w:t>
        </w:r>
      </w:hyperlink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Первый год жизни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2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Новорожденный (0–3 </w:t>
      </w:r>
      <w:proofErr w:type="spellStart"/>
      <w:proofErr w:type="gramStart"/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мес</w:t>
      </w:r>
      <w:proofErr w:type="spellEnd"/>
      <w:proofErr w:type="gramEnd"/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AD5367" w:rsidRPr="009626CA" w:rsidRDefault="00AD5367" w:rsidP="00AD53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1 месяц.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Мозг еще не развит окончательно, ребенок выживает за счет рефлексов. Чувствует себя единым целым с мамой, поэтому так любит «ручки», не чувствует границ между своим телом и окружающим миром.</w:t>
      </w:r>
    </w:p>
    <w:p w:rsidR="00AD5367" w:rsidRPr="009626CA" w:rsidRDefault="00AD5367" w:rsidP="00AD53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2 месяца.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Начинает узнавать маму и улыбаться ей. На смену рефлексам приходит сознательное восприятие мира. Плач до сих пор остаётся единственным способом общения. Ребенок учится фокусировать взгляд, поэтому полезно показывать ему яркие погремушки.</w:t>
      </w:r>
    </w:p>
    <w:p w:rsidR="00AD5367" w:rsidRPr="009626CA" w:rsidRDefault="00AD5367" w:rsidP="00AD53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3 месяца.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Развивается обоняние, кроха узнает мамин запах. Физические ощущения все еще тесно связаны с эмоциональным состоянием. Делает первые попытки общения, примерно в 2–3 месяца можно услышать первое "агу</w:t>
      </w:r>
      <w:proofErr w:type="gram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"..</w:t>
      </w:r>
      <w:proofErr w:type="gramEnd"/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«Кульминация» младенчества – это комплекс оживления, малыш начинает ярко выражать свои эмоции, радуется, когда видит родителей, машет ручками и ножками. Комплекс оживления угасает к четырем месяцам.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4551" w:rsidRPr="009626CA" w:rsidRDefault="003B4551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4551" w:rsidRPr="009626CA" w:rsidRDefault="003B4551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Первый период младенчества (3–6 </w:t>
      </w:r>
      <w:proofErr w:type="spellStart"/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мес</w:t>
      </w:r>
      <w:proofErr w:type="spellEnd"/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AD5367" w:rsidRPr="009626CA" w:rsidRDefault="00AD5367" w:rsidP="00AD53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4 месяца.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Малыш сознательно требует не только покормить его или уложить спать, но и желает общаться. Ярко выражает эмоции, пока только положительные.</w:t>
      </w:r>
    </w:p>
    <w:p w:rsidR="00AD5367" w:rsidRPr="009626CA" w:rsidRDefault="00AD5367" w:rsidP="00AD53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5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 С недоверием относится к незнакомым, очень </w:t>
      </w:r>
      <w:proofErr w:type="gram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привязан</w:t>
      </w:r>
      <w:proofErr w:type="gramEnd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к родителям. Начинает осознавать, что мама – отдельная личность. Понимает интонацию. Грубый голос мамы может вызвать плач.</w:t>
      </w:r>
    </w:p>
    <w:p w:rsidR="00AD5367" w:rsidRPr="009626CA" w:rsidRDefault="00AD5367" w:rsidP="00AD53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6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Младенец реагирует на свое имя, узнает его, пытается повторять за вами разные звуки, улучшается его слух. Начинается познание окружающего мира через предметы. Кроха уже может проявлять негативные эмоции сам: злиться или огорчаться.</w:t>
      </w:r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В этот период ребенок требует не только внимания и ласки, но и полноценного общения. Появляется потребность в совместной деятельности, малыш быстрее развивается, если родители – не просто наблюдатели, а партнёры по играм.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Второй период младенчества (6–12 </w:t>
      </w:r>
      <w:proofErr w:type="spellStart"/>
      <w:proofErr w:type="gramStart"/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мес</w:t>
      </w:r>
      <w:proofErr w:type="spellEnd"/>
      <w:proofErr w:type="gramEnd"/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AD5367" w:rsidRPr="009626CA" w:rsidRDefault="00AD5367" w:rsidP="00AD53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7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Самое время играть в развивающие игры, много общаться с малышом, читать ему стихи и сказки, петь песенки, это важно для его эмоционального состояния и развития речи.</w:t>
      </w:r>
    </w:p>
    <w:p w:rsidR="00AD5367" w:rsidRPr="009626CA" w:rsidRDefault="00AD5367" w:rsidP="00AD53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8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Младенец начинает проявлять собственное «Я». Он усвоил, какие способы работают, чтобы получить желаемое и начинает манипулировать родителями. Важно показать - кто главный, но аккуратно, чтобы малыш не потерял к вам доверие. Кроха не терпит одиночества и везде следует за мамой.</w:t>
      </w:r>
    </w:p>
    <w:p w:rsidR="00AD5367" w:rsidRPr="009626CA" w:rsidRDefault="00AD5367" w:rsidP="00AD53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9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 Хорошо ориентируется в пространстве, ему хочется все потрогать и проверить на зубок. Малыш уже многое понимает, это подходящее время, чтобы играть с ним </w:t>
      </w:r>
      <w:proofErr w:type="gram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конструктор</w:t>
      </w:r>
      <w:proofErr w:type="gramEnd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, учить складывать башни из кубиков или пирамидку. Именно в этом возрасте он может сказать первое «мама» или «папа».</w:t>
      </w:r>
    </w:p>
    <w:p w:rsidR="00AD5367" w:rsidRPr="009626CA" w:rsidRDefault="00AD5367" w:rsidP="00AD53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10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Маленький исследователь чувствует свою самостоятельность, у него уже развита связь между мышлением и моторикой. Малыш любит брать в руки разные предметы, вкладывает маленькие в большие, любит бросать игрушки и сам поднимать их.</w:t>
      </w:r>
    </w:p>
    <w:p w:rsidR="00AD5367" w:rsidRPr="009626CA" w:rsidRDefault="00AD5367" w:rsidP="00AD53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11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 Ребенок начинает проявлять интерес к другим детям, </w:t>
      </w:r>
      <w:proofErr w:type="spell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гулит</w:t>
      </w:r>
      <w:proofErr w:type="spellEnd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и подражает их звукам, тянет к ним ручки, пытается меняться игрушками. Именно в это время он готов перейти на новую ступень отношений с родителями. Он начинает понимать ваши просьбы и улавливать настроение.</w:t>
      </w:r>
    </w:p>
    <w:p w:rsidR="00AD5367" w:rsidRPr="009626CA" w:rsidRDefault="00AD5367" w:rsidP="00AD536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12 месяцев.</w:t>
      </w: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Младенческий период позади, ваш кроха превратился в любознательного малыша, который не сидит на месте. Он уже имеет свой характер, бурно выражает желания, пытается управлять родителями.</w:t>
      </w:r>
    </w:p>
    <w:p w:rsidR="003B4551" w:rsidRPr="009626CA" w:rsidRDefault="003B4551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3B4551" w:rsidRPr="009626CA" w:rsidRDefault="003B4551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3B4551" w:rsidRPr="009626CA" w:rsidRDefault="003B4551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3B4551" w:rsidRPr="009626CA" w:rsidRDefault="003B4551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Кризис первого года – так принято называть первый переломный период. Спокойный, вполне послушный и ласковый кроха может превратиться в настоящего сорванца, который отстаивает свое мнение любыми способами: плач, капризы, настоящие истерики. «Плохое» поведение объясняется очень просто: психологическое развитие малыша опережает его физические возможности, он многое хочет, но малое может.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Ребенок от года до трех лет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Именно кризис одного года помогает ребенку осознать себя как отдельную от мамы, самостоятельную личность. Это переходный период между младенчеством и ранним детством, которое длится до трех лет.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Раннее детство делится на три периода:</w:t>
      </w:r>
    </w:p>
    <w:p w:rsidR="00AD5367" w:rsidRPr="009626CA" w:rsidRDefault="00AD5367" w:rsidP="00AD536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 Год – полтора года: малыш-исследователь.</w:t>
      </w:r>
    </w:p>
    <w:p w:rsidR="00AD5367" w:rsidRPr="009626CA" w:rsidRDefault="00AD5367" w:rsidP="00AD536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Полтора – два года: проявление характера и определение своего места в окружающей среде.</w:t>
      </w:r>
    </w:p>
    <w:p w:rsidR="00AD5367" w:rsidRPr="009626CA" w:rsidRDefault="00AD5367" w:rsidP="00AD536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Два – три года: </w:t>
      </w:r>
      <w:hyperlink r:id="rId8" w:tgtFrame="_blank" w:history="1">
        <w:r w:rsidRPr="009626CA">
          <w:rPr>
            <w:rFonts w:eastAsia="Times New Roman" w:cs="Times New Roman"/>
            <w:color w:val="000000" w:themeColor="text1"/>
            <w:sz w:val="28"/>
            <w:szCs w:val="28"/>
            <w:u w:val="single"/>
            <w:lang w:eastAsia="ru-RU"/>
          </w:rPr>
          <w:t>«пик» умственного развития</w:t>
        </w:r>
      </w:hyperlink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Как же ведет себя кроха в каждом из этих периодов?</w:t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От года до двух лет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Малыш не имеет воображения, а потому реагирует только </w:t>
      </w:r>
      <w:proofErr w:type="gram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на те</w:t>
      </w:r>
      <w:proofErr w:type="gramEnd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ситуации, которые касаются конкретно его.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Все его эмоции одинаково сильны.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Карапуз еще не умеет управлять своими желаниями, а тем более отдавать приоритет одному из них.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 этот период ребенок все еще остается эгоцентриком, он не способен переживать за других людей.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Способен</w:t>
      </w:r>
      <w:proofErr w:type="gramEnd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проявить истинную ярость, пытаясь добиться своего.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Перестает бояться незнакомцев, с некоторыми легко идет на контакт. При этом могут появиться другие страхи: темноты, собак, громких звуков.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Ближе к полутора годам малыш начинает запоминать новые места.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Ребенок все еще любит открывать шкафы, складывать и доставать предметы, но теперь он делает это осознанно, может складывать игрушки в ящик, подражая родителям.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Не запрещайте маленькому исследователю открывать шкафы и брать предметы с полок, он не поймет вашего запрета, его любопытство – путь к познанию предметов. Поэтому просто обезопасьте свой дом.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Ребенок уже понимает, что вы его хвалите, не забывайте это делать </w:t>
      </w:r>
      <w:proofErr w:type="spellStart"/>
      <w:proofErr w:type="gramStart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по-чаще</w:t>
      </w:r>
      <w:proofErr w:type="spellEnd"/>
      <w:proofErr w:type="gramEnd"/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После полутора лет крошка начнет не просто повторять за вами ваши действия, но сможет переносить их на игрушки: мишка спит, кукла кушает.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Ребенок учится самостоятельно пить из чашки, а потом и кушать ложкой.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Стремится к самостоятельной гигиене, это лучшее время для приобщения к горшку.</w:t>
      </w:r>
    </w:p>
    <w:p w:rsidR="00AD5367" w:rsidRPr="009626CA" w:rsidRDefault="00AD5367" w:rsidP="00AD536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Во время игры он учится различать цвета, формы и габариты предметов.</w:t>
      </w:r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  <w:t>До полутора лет преобладает автономная речь – отдельные слова, большинство из которых понятны только родителям. После 18-ми месяцев развивается полноценная речь, ближе к двум годам ребенок произносит первые предложения, пусть и всего из двух-трех слов.</w:t>
      </w:r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AD5367" w:rsidRPr="009626CA" w:rsidRDefault="00AD5367" w:rsidP="003B4551">
      <w:pPr>
        <w:shd w:val="clear" w:color="auto" w:fill="FFFFFF"/>
        <w:spacing w:after="0" w:line="240" w:lineRule="auto"/>
        <w:ind w:left="-709"/>
        <w:jc w:val="both"/>
        <w:outlineLvl w:val="1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b/>
          <w:bCs/>
          <w:noProof/>
          <w:color w:val="000000" w:themeColor="text1"/>
          <w:szCs w:val="24"/>
          <w:lang w:eastAsia="ru-RU"/>
        </w:rPr>
        <w:drawing>
          <wp:inline distT="0" distB="0" distL="0" distR="0" wp14:anchorId="084C7308" wp14:editId="77E5AC68">
            <wp:extent cx="6419850" cy="4648200"/>
            <wp:effectExtent l="0" t="0" r="0" b="0"/>
            <wp:docPr id="2" name="Рисунок 2" descr="https://viline.tv/yii2images/images/image-by-item-and-alias?item=Article688&amp;dirtyAlias=1a76626704-2_845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line.tv/yii2images/images/image-by-item-and-alias?item=Article688&amp;dirtyAlias=1a76626704-2_845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91" cy="466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 w:cs="Times New Roman"/>
          <w:b/>
          <w:bCs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b/>
          <w:bCs/>
          <w:color w:val="000000" w:themeColor="text1"/>
          <w:szCs w:val="24"/>
          <w:lang w:eastAsia="ru-RU"/>
        </w:rPr>
        <w:t>От двух до трех лет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Словарный запас малыша стремительно расширяется.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К трем годам ребенок легко говорит предложениями и правильно согласовывает части речи.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Комментирует все свои действия, таким способом он тренирует не только речь, но и внимание с памятью.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Карапуз копирует не только речь взрослых, но и их поведение.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Родители все чаще слышат вопрос: «Почему?». Не ленитесь на него отвечать.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Малыш способен запоминать небольшие стихи или песни.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lastRenderedPageBreak/>
        <w:t>Ребенок уже умеет придумывать сюжеты игр или истории, у него развивается воображение. Впервые примеряет на себя чужие образы и роли в игре.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Детям в этом возрасте просто необходимо общение со сверстниками, он ведет себя с ними дружелюбно, делится игрушками. Именно в это время появляются первые друзья.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Формируется самолюбие и гордость, малыш стремится угодить маме и папе.</w:t>
      </w:r>
    </w:p>
    <w:p w:rsidR="00AD5367" w:rsidRPr="009626CA" w:rsidRDefault="00AD5367" w:rsidP="00AD536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Это уже маленькая личность, он будет прислушиваться к вам только тогда, когда вы научитесь договариваться с ним, а не просто будете требовать полного повиновения.</w:t>
      </w:r>
    </w:p>
    <w:p w:rsidR="009626CA" w:rsidRPr="009626CA" w:rsidRDefault="009626CA" w:rsidP="009626CA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Трехлетка все еще нуждается во внимании и заботе родителей, и если ему будет не хватать этого, то он снова станет «маленьким»: попросит покормить или переодеть его, хотя давно делает это сам.</w:t>
      </w:r>
    </w:p>
    <w:p w:rsidR="009626CA" w:rsidRPr="009626CA" w:rsidRDefault="009626CA" w:rsidP="009626CA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color w:val="000000" w:themeColor="text1"/>
          <w:szCs w:val="24"/>
          <w:lang w:eastAsia="ru-RU"/>
        </w:rPr>
        <w:t>Раннее детство ребенка длится до трех лет, с каждым днем малыш понимает все больше, говорит все лучше и становится все более самостоятельным. Окончание этого периода – кризис трех лет, а затем малыша можно будет назвать дошкольником.</w:t>
      </w:r>
    </w:p>
    <w:p w:rsidR="009626CA" w:rsidRDefault="009626CA" w:rsidP="009626CA">
      <w:pPr>
        <w:shd w:val="clear" w:color="auto" w:fill="FFFFFF"/>
        <w:spacing w:after="0" w:line="240" w:lineRule="auto"/>
        <w:jc w:val="both"/>
        <w:rPr>
          <w:color w:val="000000" w:themeColor="text1"/>
        </w:rPr>
      </w:pPr>
    </w:p>
    <w:p w:rsidR="009626CA" w:rsidRDefault="009626CA" w:rsidP="009626CA">
      <w:pPr>
        <w:shd w:val="clear" w:color="auto" w:fill="FFFFFF"/>
        <w:spacing w:after="0" w:line="240" w:lineRule="auto"/>
        <w:jc w:val="both"/>
        <w:rPr>
          <w:color w:val="000000" w:themeColor="text1"/>
        </w:rPr>
      </w:pPr>
    </w:p>
    <w:p w:rsidR="009626CA" w:rsidRPr="009626CA" w:rsidRDefault="009626CA" w:rsidP="009626CA">
      <w:pPr>
        <w:shd w:val="clear" w:color="auto" w:fill="FFFFFF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Материал использован с сайта: </w:t>
      </w:r>
      <w:hyperlink r:id="rId10" w:history="1">
        <w:r w:rsidRPr="009626CA">
          <w:rPr>
            <w:rStyle w:val="a6"/>
            <w:rFonts w:eastAsia="Times New Roman" w:cs="Times New Roman"/>
            <w:color w:val="000000" w:themeColor="text1"/>
            <w:szCs w:val="24"/>
            <w:u w:val="none"/>
            <w:lang w:eastAsia="ru-RU"/>
          </w:rPr>
          <w:t>Психологическое развитие младенца от рождения до год» </w:t>
        </w:r>
      </w:hyperlink>
      <w:hyperlink r:id="rId11" w:history="1">
        <w:r w:rsidRPr="009626CA">
          <w:rPr>
            <w:rFonts w:eastAsia="Times New Roman" w:cs="Times New Roman"/>
            <w:color w:val="000000" w:themeColor="text1"/>
            <w:szCs w:val="24"/>
            <w:lang w:eastAsia="ru-RU"/>
          </w:rPr>
          <w:t>https://viline.tv/</w:t>
        </w:r>
        <w:bookmarkStart w:id="0" w:name="_GoBack"/>
        <w:bookmarkEnd w:id="0"/>
        <w:r w:rsidRPr="009626CA">
          <w:rPr>
            <w:rFonts w:eastAsia="Times New Roman" w:cs="Times New Roman"/>
            <w:color w:val="000000" w:themeColor="text1"/>
            <w:szCs w:val="24"/>
            <w:lang w:eastAsia="ru-RU"/>
          </w:rPr>
          <w:t>deti/article/psihologiceskoe-razvitie-rebenka-s-rozdenia-do-treh-let</w:t>
        </w:r>
      </w:hyperlink>
    </w:p>
    <w:p w:rsidR="00AD5367" w:rsidRPr="009626CA" w:rsidRDefault="00AD5367" w:rsidP="00AD53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ru-RU"/>
        </w:rPr>
        <w:sectPr w:rsidR="00AD5367" w:rsidRPr="009626CA" w:rsidSect="003B4551">
          <w:pgSz w:w="11906" w:h="16838"/>
          <w:pgMar w:top="1134" w:right="1133" w:bottom="1134" w:left="1701" w:header="708" w:footer="708" w:gutter="0"/>
          <w:pgBorders w:offsetFrom="page">
            <w:top w:val="peopleHats" w:sz="16" w:space="24" w:color="auto"/>
            <w:left w:val="peopleHats" w:sz="16" w:space="24" w:color="auto"/>
            <w:bottom w:val="peopleHats" w:sz="16" w:space="24" w:color="auto"/>
            <w:right w:val="peopleHats" w:sz="16" w:space="24" w:color="auto"/>
          </w:pgBorders>
          <w:cols w:space="708"/>
          <w:docGrid w:linePitch="360"/>
        </w:sectPr>
      </w:pPr>
    </w:p>
    <w:p w:rsidR="00AD5367" w:rsidRPr="009626CA" w:rsidRDefault="00AD5367" w:rsidP="00AD53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240" w:lineRule="auto"/>
        <w:ind w:hanging="142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9626CA">
        <w:rPr>
          <w:rFonts w:eastAsia="Times New Roman" w:cs="Times New Roman"/>
          <w:noProof/>
          <w:color w:val="000000" w:themeColor="text1"/>
          <w:szCs w:val="24"/>
          <w:lang w:eastAsia="ru-RU"/>
        </w:rPr>
        <w:drawing>
          <wp:inline distT="0" distB="0" distL="0" distR="0" wp14:anchorId="68533BA4" wp14:editId="5C23FBE3">
            <wp:extent cx="9086850" cy="5457513"/>
            <wp:effectExtent l="0" t="0" r="0" b="0"/>
            <wp:docPr id="3" name="Рисунок 3" descr="https://viline.tv/yii2images/images/image-by-item-and-alias?item=Article688&amp;dirtyAlias=64a8119dc9-3_845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line.tv/yii2images/images/image-by-item-and-alias?item=Article688&amp;dirtyAlias=64a8119dc9-3_845x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488" cy="546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Cs w:val="24"/>
          <w:lang w:eastAsia="ru-RU"/>
        </w:rPr>
      </w:pPr>
    </w:p>
    <w:p w:rsidR="00AD5367" w:rsidRPr="009626CA" w:rsidRDefault="00AD5367" w:rsidP="00AD5367">
      <w:pPr>
        <w:shd w:val="clear" w:color="auto" w:fill="FFFFFF"/>
        <w:spacing w:after="0" w:line="330" w:lineRule="atLeast"/>
        <w:ind w:firstLine="567"/>
        <w:jc w:val="both"/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sectPr w:rsidR="00AD5367" w:rsidRPr="009626CA" w:rsidSect="003B4551">
          <w:pgSz w:w="16838" w:h="11906" w:orient="landscape"/>
          <w:pgMar w:top="851" w:right="1134" w:bottom="1701" w:left="1134" w:header="709" w:footer="709" w:gutter="0"/>
          <w:pgBorders w:offsetFrom="page">
            <w:top w:val="peopleHats" w:sz="16" w:space="24" w:color="auto"/>
            <w:left w:val="peopleHats" w:sz="16" w:space="24" w:color="auto"/>
            <w:bottom w:val="peopleHats" w:sz="16" w:space="24" w:color="auto"/>
            <w:right w:val="peopleHats" w:sz="16" w:space="24" w:color="auto"/>
          </w:pgBorders>
          <w:cols w:space="708"/>
          <w:docGrid w:linePitch="360"/>
        </w:sectPr>
      </w:pPr>
    </w:p>
    <w:p w:rsidR="00334F11" w:rsidRPr="009626CA" w:rsidRDefault="00334F11" w:rsidP="00AD5367">
      <w:pPr>
        <w:spacing w:after="0"/>
        <w:ind w:firstLine="567"/>
        <w:jc w:val="both"/>
        <w:rPr>
          <w:rFonts w:cs="Times New Roman"/>
          <w:color w:val="000000" w:themeColor="text1"/>
          <w:szCs w:val="24"/>
        </w:rPr>
      </w:pPr>
    </w:p>
    <w:sectPr w:rsidR="00334F11" w:rsidRPr="009626CA" w:rsidSect="003B4551">
      <w:pgSz w:w="11906" w:h="16838"/>
      <w:pgMar w:top="1134" w:right="851" w:bottom="1134" w:left="1701" w:header="709" w:footer="709" w:gutter="0"/>
      <w:pgBorders w:offsetFrom="page">
        <w:top w:val="peopleHats" w:sz="16" w:space="24" w:color="auto"/>
        <w:left w:val="peopleHats" w:sz="16" w:space="24" w:color="auto"/>
        <w:bottom w:val="peopleHats" w:sz="16" w:space="24" w:color="auto"/>
        <w:right w:val="peopleHat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55BF"/>
    <w:multiLevelType w:val="multilevel"/>
    <w:tmpl w:val="A83C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46AE7"/>
    <w:multiLevelType w:val="multilevel"/>
    <w:tmpl w:val="CAA2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96BA7"/>
    <w:multiLevelType w:val="multilevel"/>
    <w:tmpl w:val="4C78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F37AF"/>
    <w:multiLevelType w:val="multilevel"/>
    <w:tmpl w:val="E82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E2163"/>
    <w:multiLevelType w:val="multilevel"/>
    <w:tmpl w:val="006E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1C218A"/>
    <w:multiLevelType w:val="multilevel"/>
    <w:tmpl w:val="B34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6D"/>
    <w:rsid w:val="00334F11"/>
    <w:rsid w:val="003B4551"/>
    <w:rsid w:val="00843C6D"/>
    <w:rsid w:val="009626CA"/>
    <w:rsid w:val="00AD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3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26C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26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3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26C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26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02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0227">
              <w:blockQuote w:val="1"/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9316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89093">
              <w:blockQuote w:val="1"/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829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89288">
              <w:blockQuote w:val="1"/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6682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7548">
              <w:blockQuote w:val="1"/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7060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5331">
              <w:blockQuote w:val="1"/>
              <w:marLeft w:val="0"/>
              <w:marRight w:val="0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31953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line.tv/article/7-kriteriev-dla-opredelenia-sposobnostej-rebenk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line.tv/article/grafik-prohozdenia-vracej-dla-detej-do-goda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line.tv/deti/article/psihologiceskoe-razvitie-rebenka-s-rozdenia-do-treh-l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&#1055;&#1089;&#1080;&#1093;&#1086;&#1083;&#1086;&#1075;&#1080;&#1095;&#1077;&#1089;&#1082;&#1086;&#1077;%20&#1088;&#1072;&#1079;&#1074;&#1080;&#1090;&#1080;&#1077;%20&#1084;&#1083;&#1072;&#1076;&#1077;&#1085;&#1094;&#1072;%20&#1086;&#1090;%20&#1088;&#1086;&#1078;&#1076;&#1077;&#1085;&#1080;&#1103;%20&#1076;&#1086;%20&#1075;&#1086;&#1076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dcterms:created xsi:type="dcterms:W3CDTF">2019-02-20T00:18:00Z</dcterms:created>
  <dcterms:modified xsi:type="dcterms:W3CDTF">2019-02-22T06:23:00Z</dcterms:modified>
</cp:coreProperties>
</file>