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67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B044060" wp14:editId="3DF5AD50">
            <wp:extent cx="2038350" cy="295275"/>
            <wp:effectExtent l="0" t="0" r="0" b="9525"/>
            <wp:docPr id="2" name="Рисунок 2" descr="hello_html_6ffa42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ffa420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176145" cy="2800350"/>
            <wp:effectExtent l="0" t="0" r="0" b="0"/>
            <wp:wrapSquare wrapText="bothSides"/>
            <wp:docPr id="3" name="Рисунок 2" descr="hello_html_544d9a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44d9a3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СЛОВАРЬ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 с недоразвитием речи беднее, чем у их развивающихся «по плану» сверстников.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ФОНЕТИКЕ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характерны недостатки, связанные с неправильным произношением отдельных звуков.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bookmarkStart w:id="0" w:name="_GoBack"/>
      <w:bookmarkEnd w:id="0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 </w:t>
      </w: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СЛОВООБРАЗОВАНИЯ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затруднение вызывает разграничение оттенков значения слова.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Преобладающими в </w:t>
      </w: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ГРАММАТИКЕ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являются ошибки на нарушение управления, преимущественно глагольного. Дети неправильно употребляют предлоги при именах существительных, заменяют формы одного падежа формами другого. Характерно и нарушение форм согласования по родам при именах существительных среднего рода («</w:t>
      </w: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чистый</w:t>
      </w:r>
      <w:proofErr w:type="gram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окно»), нарушение залоговых форм, упрощение сложных союзов и др.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Такие дети порой не понимают </w:t>
      </w: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ЗНАЧЕНИЯ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многих </w:t>
      </w: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СЛОВ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умеют составлять предложения, рассказ по серии картинок.</w:t>
      </w:r>
    </w:p>
    <w:p w:rsidR="00EE6739" w:rsidRPr="00EE6739" w:rsidRDefault="00EE6739" w:rsidP="00EE6739">
      <w:pPr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Появление у них </w:t>
      </w: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СВЯЗНОЙ РЕЧИ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нередко задерживается до 3 лет и более.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этим </w:t>
      </w:r>
      <w:r w:rsidRPr="00EE6739">
        <w:rPr>
          <w:rFonts w:ascii="Times New Roman" w:eastAsia="Times New Roman" w:hAnsi="Times New Roman" w:cs="Times New Roman"/>
          <w:b/>
          <w:bCs/>
          <w:color w:val="99CC00"/>
          <w:sz w:val="27"/>
          <w:szCs w:val="27"/>
          <w:lang w:eastAsia="ru-RU"/>
        </w:rPr>
        <w:t>НЕОБХОДИМА ПОСТОЯННАЯ РАБОТА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обогащению активного словаря, над грамматическим строем и развитием связной речи ребенка.</w:t>
      </w: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вам повезет и на вашем пути встретится хороший </w:t>
      </w:r>
      <w:r w:rsidRPr="00EE6739">
        <w:rPr>
          <w:rFonts w:ascii="Times New Roman" w:eastAsia="Times New Roman" w:hAnsi="Times New Roman" w:cs="Times New Roman"/>
          <w:b/>
          <w:bCs/>
          <w:color w:val="99CC00"/>
          <w:sz w:val="27"/>
          <w:szCs w:val="27"/>
          <w:lang w:eastAsia="ru-RU"/>
        </w:rPr>
        <w:t>ЛОГОПЕД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 посоветует интересные пособия по логопедии для занятий с малышом.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ОБРАТИТЕ ВНИМАНИЕ</w:t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 лет до трех с крохой лучше заниматься родителям. Упражняться с чужой тетей ребенок вряд ли захочет. А для малыша с ЗРР важен каждый день. Время терять нельзя. Не стоит хвалиться тем, что ваш ребенок в 2,5 года умеет уже считать до 10 или зазубрил длиннющий стишок Агнии </w:t>
      </w:r>
      <w:proofErr w:type="spell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Для детей раннего возраста это не главное. Для них </w:t>
      </w: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</w:t>
      </w:r>
      <w:proofErr w:type="gram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важное – научиться ориентироваться в ближайшем предметном мире. Кроха должен знать, что это серое животное, которое мяукает и мурлычет, — киска, а это пасется на лугу — корова; что чай надо пить, а булочку кушать, жевать, машинка едет, а самолет летит высоко и т.п. Малыш должен понимать, что словом «стол» называется не только ваш стол на трех ножках, под который он любит забираться, но и письменный, журнальный, кухонный столы.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раннем возрасте важно расширять словарь детей в первую очередь за счет имен существительных, а за ними уже и глаголами и прилагательными: «Кто это?» — «Это мальчик», «Что он делает?» — «Мальчик играет»; «Что это?» — «Это ручеек», «Ручеек звенит, струится, журчит».</w:t>
      </w: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Далее нужно отрабатывать эти модели, включая в них новые слова с наиболее часто употребляемыми предлогами: «в», «на», «за», «около», «над», «под». Например, «Где лежит игрушка?» </w:t>
      </w: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«Около книги»).</w:t>
      </w:r>
      <w:proofErr w:type="gramEnd"/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вы начнете видеть первые результаты своей работы, помогите крохе овладеть механизмом соединения слов в предложении. </w:t>
      </w: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вопросами, с помощью которых закрепляются грамматические формы в моделях словосочетаний и предложений, являются вопросы косвенных падежей (например — «Что Таня достает из волшебного сундучка?»</w:t>
      </w:r>
      <w:proofErr w:type="gram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«Куклу, кубики, бусы». — «На чем Таня будет перевозить свои игрушки?» — «На вертолетах — на вертолете; на машинах — на машине». — «Чего нет у Тани?» — «Автобуса, лодок» и др.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Примерно через полгода вы увидите, что малыш уже способен включать различные словосочетания в предложение: их можно будет расширять за счет возможной сочетаемости слов по типу согласования, управления и примыкания (например, «Это маленький весенний ручеек.</w:t>
      </w:r>
      <w:proofErr w:type="gram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Весенний ручеек струится (журчит) весело (звонко)».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EE6739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43069329" wp14:editId="6E4852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4086225"/>
            <wp:effectExtent l="0" t="0" r="0" b="9525"/>
            <wp:wrapSquare wrapText="bothSides"/>
            <wp:docPr id="1" name="Рисунок 1" descr="hello_html_514406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4406f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роме того, необходимо учить детей дифференцировать слова, близкие по звучанию (уточка — удочка, бочка — почка, бабочка — папочка), выделять заданный звук из ряда других звуков и из слов, определять место звука в слове (в начале, в середине, в конце), придумывать слова на заданную букву.</w:t>
      </w:r>
      <w:proofErr w:type="gramEnd"/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трудной для детей с недоразвитием речи является слоговая структура и </w:t>
      </w:r>
      <w:proofErr w:type="spellStart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звуконаполняемость</w:t>
      </w:r>
      <w:proofErr w:type="spellEnd"/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слов. Поэтому следует научить их обращать внимание на изменения смысла слов при пропуске и перестановке слогов («рога — гора»).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нужно учить детей воспринимать и воспроизводить заданное количество хлопков, заданный ритм.</w:t>
      </w:r>
    </w:p>
    <w:p w:rsidR="00EE6739" w:rsidRPr="00EE6739" w:rsidRDefault="00EE6739" w:rsidP="00EE6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6739" w:rsidRPr="00EE6739" w:rsidRDefault="00EE6739" w:rsidP="00EE673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b/>
          <w:bCs/>
          <w:color w:val="6600FF"/>
          <w:sz w:val="32"/>
          <w:szCs w:val="32"/>
          <w:lang w:eastAsia="ru-RU"/>
        </w:rPr>
        <w:t>ВНИМАНИЕ, родители!</w:t>
      </w:r>
    </w:p>
    <w:p w:rsidR="00EE6739" w:rsidRPr="00EE6739" w:rsidRDefault="00EE6739" w:rsidP="00EE673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E67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Чем раньше будет начата работа по преодолению недоразвития речи, тем эффективнее будут результаты!</w:t>
      </w:r>
      <w:r w:rsidRPr="00EE6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3626" w:rsidRDefault="00923626"/>
    <w:sectPr w:rsidR="00923626" w:rsidSect="00EE67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05D"/>
    <w:multiLevelType w:val="multilevel"/>
    <w:tmpl w:val="DB94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E1EA8"/>
    <w:multiLevelType w:val="multilevel"/>
    <w:tmpl w:val="955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4767E"/>
    <w:multiLevelType w:val="multilevel"/>
    <w:tmpl w:val="3B6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809DF"/>
    <w:multiLevelType w:val="multilevel"/>
    <w:tmpl w:val="C10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44DB8"/>
    <w:multiLevelType w:val="multilevel"/>
    <w:tmpl w:val="9CA0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F6"/>
    <w:rsid w:val="005D5AF6"/>
    <w:rsid w:val="00923626"/>
    <w:rsid w:val="00E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2020-05-08T02:43:00Z</dcterms:created>
  <dcterms:modified xsi:type="dcterms:W3CDTF">2020-05-08T02:45:00Z</dcterms:modified>
</cp:coreProperties>
</file>