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84D9CF" wp14:editId="06E1B419">
            <wp:extent cx="2990850" cy="247650"/>
            <wp:effectExtent l="0" t="0" r="0" b="0"/>
            <wp:docPr id="1" name="Рисунок 1" descr="hello_html_7b3936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b39369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C492D6" wp14:editId="5041EE9D">
            <wp:simplePos x="0" y="0"/>
            <wp:positionH relativeFrom="column">
              <wp:posOffset>-822960</wp:posOffset>
            </wp:positionH>
            <wp:positionV relativeFrom="paragraph">
              <wp:posOffset>603885</wp:posOffset>
            </wp:positionV>
            <wp:extent cx="1704975" cy="2200275"/>
            <wp:effectExtent l="0" t="0" r="9525" b="9525"/>
            <wp:wrapSquare wrapText="bothSides"/>
            <wp:docPr id="3" name="Рисунок 3" descr="hello_html_59e4d8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59e4d8c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20D9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ADFEAF9" wp14:editId="2B463DFB">
            <wp:extent cx="1781175" cy="447675"/>
            <wp:effectExtent l="0" t="0" r="9525" b="9525"/>
            <wp:docPr id="2" name="Рисунок 2" descr="hello_html_1ed7a7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ed7a7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моменту поступления в школу ребенок должен уметь</w:t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выражать свои мысли и чувства, описывать происходящие события, вести дискуссию, аргументировать свое мне</w:t>
      </w: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</w:t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Речевые навыки ребенка необ</w:t>
      </w: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ходимо развивать,</w:t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словарный за</w:t>
      </w: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пас расширять.</w:t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Приведенные ниже </w:t>
      </w:r>
      <w:r w:rsidRPr="00420D93">
        <w:rPr>
          <w:rFonts w:ascii="Times New Roman" w:eastAsia="Times New Roman" w:hAnsi="Times New Roman" w:cs="Times New Roman"/>
          <w:b/>
          <w:bCs/>
          <w:color w:val="006666"/>
          <w:sz w:val="24"/>
          <w:szCs w:val="24"/>
          <w:lang w:eastAsia="ru-RU"/>
        </w:rPr>
        <w:t>задания-игры</w:t>
      </w:r>
      <w:r w:rsidRPr="00420D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помогут вам в этом.</w:t>
      </w:r>
    </w:p>
    <w:p w:rsidR="00420D93" w:rsidRPr="00420D93" w:rsidRDefault="00420D93" w:rsidP="00420D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b/>
          <w:bCs/>
          <w:color w:val="006666"/>
          <w:szCs w:val="21"/>
          <w:lang w:eastAsia="ru-RU"/>
        </w:rPr>
        <w:t>ЧТО КРАСИВЕЕ?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Ребенку показывают, например, две куклы (картинки, фотографии...) и спрашивают: "Какая красивее? По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чему?". Задание можно считать выполненным отлично, если ребенок назвал не менее 5 признаков, харак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теризующих предмет, изображение с эстетической стороны.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40"/>
          <w:szCs w:val="36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НАЗОВИ СЛОВА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Лучше играть всей семьей или с друзьями детей. Сидя кругом, выбирают букву, начиная с которой все присутствующие должны по очереди перечислить предметы, например, находящиеся в комнате или же изоб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раженные на какой-либо картинке. Предположим, на картинке изобра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жен лес, а игрокам надо назвать предметы на букву "д": дерево, дя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тел, дупло... Выигрывает тот, кто сказал последнее слово.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7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СЛОВО ЗА СЛОВО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Игра развивает воображение и речевую реакцию; заключается в том, чтобы связать высказыванием любые названные предметы. Коли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чество игроков несущественно.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Первый игрок называет два слу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чайных слова — например, "книга" и "подоконник". Следующий участ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ник говорит, предположим: "Книга лежала на подоконнике" — и назы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вает слово "девочка". Следующий игрок связывает предложением второе и третье слова: "К подокон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нику подошла девочка", и так далее. Играть можно до бесконечности. Проигравшим считается тот, кто не смог быстро составить предложение.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Cs w:val="20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РАССКАЗ НАОБОРОТ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Игра для обогащения словарного запаса. Лучше играть в нее вдвоем. Ребенку читается короткая исто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рия, которую он должен рассказать наоборот. Например, исходный текст: "Был ясный солнечный день. Небо было чистое, голубое. Во дво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ре играли дети. По травке весело прыгали воробьи". Ребенок должен пересказать текст, например, так: "Был темный хмурый день. Небо было серое, обложенное тучами. Детей во дворе не было. Даже во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робьи и те куда-то попрятались".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420D93" w:rsidRPr="00420D93" w:rsidRDefault="00420D93" w:rsidP="00420D93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6"/>
          <w:szCs w:val="15"/>
          <w:lang w:eastAsia="ru-RU"/>
        </w:rPr>
      </w:pPr>
      <w:r w:rsidRPr="00420D93">
        <w:rPr>
          <w:rFonts w:ascii="Times New Roman" w:eastAsia="Times New Roman" w:hAnsi="Times New Roman" w:cs="Times New Roman"/>
          <w:b/>
          <w:bCs/>
          <w:color w:val="006666"/>
          <w:sz w:val="28"/>
          <w:szCs w:val="24"/>
          <w:lang w:eastAsia="ru-RU"/>
        </w:rPr>
        <w:t>СДЕЛАЙ РАССКАЗ ИНТЕРЕСНЫМ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Игра для развития свободы уст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ной речи, обогащения словарного запаса. Играть лучше вдвоем.</w:t>
      </w:r>
    </w:p>
    <w:p w:rsidR="00420D93" w:rsidRPr="00420D93" w:rsidRDefault="00420D93" w:rsidP="00420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1"/>
          <w:lang w:eastAsia="ru-RU"/>
        </w:rPr>
      </w:pP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Обратитесь к ребенку. "Сейчас я прочту тебе небольшой рассказ. В нем написано только самое глав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ное. Но читать его скучно и неинте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 xml:space="preserve">ресно. Я буду задавать тебе </w:t>
      </w:r>
      <w:proofErr w:type="gramStart"/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>вопро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сы</w:t>
      </w:r>
      <w:proofErr w:type="gramEnd"/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t xml:space="preserve"> и записывать ответы. Ты поста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райся сделать рассказ более кра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сочным. Потом мы вместе почита</w:t>
      </w:r>
      <w:r w:rsidRPr="00420D93">
        <w:rPr>
          <w:rFonts w:ascii="Arial" w:eastAsia="Times New Roman" w:hAnsi="Arial" w:cs="Arial"/>
          <w:color w:val="000000"/>
          <w:szCs w:val="21"/>
          <w:lang w:eastAsia="ru-RU"/>
        </w:rPr>
        <w:softHyphen/>
        <w:t>ем, что у нас получилось".</w:t>
      </w:r>
    </w:p>
    <w:p w:rsidR="00407A5D" w:rsidRPr="00420D93" w:rsidRDefault="00407A5D">
      <w:pPr>
        <w:rPr>
          <w:sz w:val="24"/>
        </w:rPr>
      </w:pPr>
    </w:p>
    <w:sectPr w:rsidR="00407A5D" w:rsidRPr="0042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D5"/>
    <w:rsid w:val="003822D5"/>
    <w:rsid w:val="00407A5D"/>
    <w:rsid w:val="004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2020-05-08T02:40:00Z</dcterms:created>
  <dcterms:modified xsi:type="dcterms:W3CDTF">2020-05-08T02:42:00Z</dcterms:modified>
</cp:coreProperties>
</file>