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0E" w:rsidRDefault="00663E0E" w:rsidP="00663E0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6666"/>
          <w:sz w:val="40"/>
          <w:szCs w:val="40"/>
        </w:rPr>
        <w:t>ШАГ ЗА ШАГОМ</w:t>
      </w:r>
    </w:p>
    <w:p w:rsidR="00663E0E" w:rsidRDefault="00663E0E" w:rsidP="00663E0E">
      <w:pPr>
        <w:pStyle w:val="a3"/>
        <w:spacing w:before="0" w:beforeAutospacing="0" w:after="0" w:afterAutospacing="0"/>
        <w:jc w:val="center"/>
      </w:pPr>
    </w:p>
    <w:p w:rsidR="00663E0E" w:rsidRDefault="00663E0E" w:rsidP="00663E0E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718915" wp14:editId="3DA4AE5D">
            <wp:simplePos x="0" y="0"/>
            <wp:positionH relativeFrom="column">
              <wp:posOffset>52705</wp:posOffset>
            </wp:positionH>
            <wp:positionV relativeFrom="line">
              <wp:posOffset>201295</wp:posOffset>
            </wp:positionV>
            <wp:extent cx="2238375" cy="3393440"/>
            <wp:effectExtent l="0" t="0" r="9525" b="0"/>
            <wp:wrapSquare wrapText="bothSides"/>
            <wp:docPr id="1" name="Рисунок 1" descr="hello_html_5ee22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e222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6666"/>
          <w:sz w:val="27"/>
          <w:szCs w:val="27"/>
        </w:rPr>
        <w:t>Ребенок не рождается со сложившейся речью. Постепенно, шаг за шагом, он учится правильно и четко произносить звуки, связывать слова между собой, строить предложения, ясно и последовательно излагать свои мысли.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>Но иногда даже умственно и психически здоровые дети испытывают </w:t>
      </w:r>
      <w:r>
        <w:rPr>
          <w:b/>
          <w:bCs/>
          <w:color w:val="006666"/>
          <w:sz w:val="27"/>
          <w:szCs w:val="27"/>
        </w:rPr>
        <w:t>трудности</w:t>
      </w:r>
      <w:r>
        <w:rPr>
          <w:b/>
          <w:bCs/>
          <w:i/>
          <w:iCs/>
          <w:sz w:val="27"/>
          <w:szCs w:val="27"/>
        </w:rPr>
        <w:t> </w:t>
      </w:r>
      <w:r>
        <w:rPr>
          <w:sz w:val="27"/>
          <w:szCs w:val="27"/>
        </w:rPr>
        <w:t>в овладении речью. С такими детьми требуется индивидуальная работа по ее развитию, потому что от своевременного формирования речи зависят нормальное речевое общение со сверстниками, успешное овладение грамотой, а после поступления в школу – усвоение школьной программы.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>Для того чтобы понять, имеются ли у вашего ребенка проблемы в усвоении родной речи, необходимо знать, каковы </w:t>
      </w:r>
      <w:r>
        <w:rPr>
          <w:b/>
          <w:bCs/>
          <w:color w:val="006666"/>
          <w:sz w:val="27"/>
          <w:szCs w:val="27"/>
        </w:rPr>
        <w:t>основные этапы</w:t>
      </w:r>
      <w:r>
        <w:rPr>
          <w:sz w:val="27"/>
          <w:szCs w:val="27"/>
        </w:rPr>
        <w:t> ее становления.</w:t>
      </w:r>
    </w:p>
    <w:p w:rsidR="00663E0E" w:rsidRDefault="00663E0E" w:rsidP="00663E0E">
      <w:pPr>
        <w:pStyle w:val="a3"/>
        <w:spacing w:before="0" w:beforeAutospacing="0" w:after="0" w:afterAutospacing="0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 wp14:anchorId="6DFA4A66" wp14:editId="36050EF0">
            <wp:simplePos x="0" y="0"/>
            <wp:positionH relativeFrom="column">
              <wp:posOffset>1508760</wp:posOffset>
            </wp:positionH>
            <wp:positionV relativeFrom="line">
              <wp:posOffset>43815</wp:posOffset>
            </wp:positionV>
            <wp:extent cx="2234565" cy="3171825"/>
            <wp:effectExtent l="0" t="0" r="0" b="9525"/>
            <wp:wrapSquare wrapText="bothSides"/>
            <wp:docPr id="2" name="Рисунок 2" descr="hello_html_m5924e4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924e4c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bCs/>
          <w:color w:val="006666"/>
          <w:sz w:val="27"/>
          <w:szCs w:val="27"/>
        </w:rPr>
        <w:t>Первый год жизни</w:t>
      </w:r>
      <w:r>
        <w:rPr>
          <w:sz w:val="27"/>
          <w:szCs w:val="27"/>
        </w:rPr>
        <w:t> ребенка является подготовительным этапом по овладению речью. До полутора лет фразовая речь у детей отсутствует. Вместо этого ребенок использует так называемое слово-предложение («би - би», «</w:t>
      </w:r>
      <w:proofErr w:type="spellStart"/>
      <w:r>
        <w:rPr>
          <w:sz w:val="27"/>
          <w:szCs w:val="27"/>
        </w:rPr>
        <w:t>ням-ням</w:t>
      </w:r>
      <w:proofErr w:type="spellEnd"/>
      <w:r>
        <w:rPr>
          <w:sz w:val="27"/>
          <w:szCs w:val="27"/>
        </w:rPr>
        <w:t>»). Со второй половины второго года ребенок все чаще говорит предложения, состоящие уже из 3-4 слов.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b/>
          <w:bCs/>
          <w:color w:val="006666"/>
          <w:sz w:val="27"/>
          <w:szCs w:val="27"/>
        </w:rPr>
        <w:t>К концу второго года</w:t>
      </w:r>
      <w:r>
        <w:rPr>
          <w:sz w:val="27"/>
          <w:szCs w:val="27"/>
        </w:rPr>
        <w:t> речь малыша становится основным средством общения, хотя еще и далека от совершенства. Словарь небольшой – от 100 до 300 слов, которые в предложении еще грамматически не связаны между собой.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b/>
          <w:bCs/>
          <w:color w:val="006666"/>
          <w:sz w:val="27"/>
          <w:szCs w:val="27"/>
        </w:rPr>
        <w:t>В норме</w:t>
      </w:r>
      <w:r>
        <w:rPr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t>к концу третьего года жизни ребенок должен уметь: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произносить большинство звуков родного языка, кроме шипящих, [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] и [Л]</w:t>
      </w:r>
      <w:r>
        <w:rPr>
          <w:i/>
          <w:iCs/>
          <w:sz w:val="27"/>
          <w:szCs w:val="27"/>
        </w:rPr>
        <w:t> </w:t>
      </w:r>
      <w:r>
        <w:rPr>
          <w:sz w:val="27"/>
          <w:szCs w:val="27"/>
        </w:rPr>
        <w:t>;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различать и называть игрушки, мебель, посуду, продукты, некоторые их свойства;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>- группировать предметы по форме, цвету, величине;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>- узнавать и различать по внешнему виду, вкусу некоторые овощи и фрукты, различать и называть животных, части их тела.</w:t>
      </w:r>
    </w:p>
    <w:p w:rsidR="00663E0E" w:rsidRDefault="00663E0E" w:rsidP="00663E0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Также в этом возрасте ребенок умеет согласовывать существительные и местоимения с глаголами, составляет фразы из трех - четырех слов. Кроме того, к 4 годам ребенок уже умеет сопоставлять </w:t>
      </w:r>
      <w:proofErr w:type="gramStart"/>
      <w:r>
        <w:rPr>
          <w:sz w:val="27"/>
          <w:szCs w:val="27"/>
        </w:rPr>
        <w:t>увиденное</w:t>
      </w:r>
      <w:proofErr w:type="gramEnd"/>
      <w:r>
        <w:rPr>
          <w:sz w:val="27"/>
          <w:szCs w:val="27"/>
        </w:rPr>
        <w:t xml:space="preserve"> им на прогулке с коротким (два – четыре предложения) речевым описанием показанной ему картинки.</w:t>
      </w:r>
    </w:p>
    <w:p w:rsidR="00663E0E" w:rsidRDefault="00663E0E" w:rsidP="00663E0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6666"/>
        </w:rPr>
        <w:t>Все вышеперечисленное поможет вам сориентироваться в том, насколько развита речь вашего ребенка.</w:t>
      </w:r>
    </w:p>
    <w:p w:rsidR="00663E0E" w:rsidRDefault="00663E0E" w:rsidP="00663E0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6666"/>
        </w:rPr>
        <w:t>Возможно, кому-то из родителей все, о чем говорилось выше, покажется слишком простым – ваш малыш уже знает и умеет значительно больше. А кого-то, быть может, огорчит – ваш ребенок пока отстает.</w:t>
      </w:r>
    </w:p>
    <w:p w:rsidR="00EA13E4" w:rsidRDefault="00EA13E4"/>
    <w:sectPr w:rsidR="00EA13E4" w:rsidSect="00663E0E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9B"/>
    <w:rsid w:val="00503D9B"/>
    <w:rsid w:val="00663E0E"/>
    <w:rsid w:val="00E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2020-05-08T02:46:00Z</dcterms:created>
  <dcterms:modified xsi:type="dcterms:W3CDTF">2020-05-08T02:47:00Z</dcterms:modified>
</cp:coreProperties>
</file>